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34" w:rsidRPr="00521CF4" w:rsidRDefault="00521CF4" w:rsidP="00521CF4">
      <w:pPr>
        <w:jc w:val="center"/>
        <w:rPr>
          <w:b/>
          <w:sz w:val="32"/>
          <w:szCs w:val="32"/>
        </w:rPr>
      </w:pPr>
      <w:r w:rsidRPr="00521CF4">
        <w:rPr>
          <w:b/>
          <w:sz w:val="32"/>
          <w:szCs w:val="32"/>
        </w:rPr>
        <w:t>ĐỀ CƯƠNG BÁO CÁO</w:t>
      </w:r>
    </w:p>
    <w:p w:rsidR="00521CF4" w:rsidRPr="00521CF4" w:rsidRDefault="00521CF4" w:rsidP="00521CF4">
      <w:pPr>
        <w:jc w:val="center"/>
        <w:rPr>
          <w:b/>
        </w:rPr>
      </w:pPr>
      <w:r w:rsidRPr="00521CF4">
        <w:rPr>
          <w:b/>
        </w:rPr>
        <w:t xml:space="preserve">Công tác tài năng trẻ của giai đoạn 2015 – 2020; phương hướng, </w:t>
      </w:r>
      <w:r>
        <w:rPr>
          <w:b/>
        </w:rPr>
        <w:br/>
      </w:r>
      <w:r w:rsidRPr="00521CF4">
        <w:rPr>
          <w:b/>
        </w:rPr>
        <w:t>nhiệm vụ giai đoạn 2020 – 2025</w:t>
      </w:r>
    </w:p>
    <w:p w:rsidR="00521CF4" w:rsidRPr="004907CB" w:rsidRDefault="00521CF4" w:rsidP="00521CF4">
      <w:pPr>
        <w:jc w:val="center"/>
        <w:rPr>
          <w:b/>
        </w:rPr>
      </w:pPr>
      <w:r w:rsidRPr="004907CB">
        <w:rPr>
          <w:b/>
        </w:rPr>
        <w:t>---------</w:t>
      </w:r>
    </w:p>
    <w:p w:rsidR="00521CF4" w:rsidRPr="00521CF4" w:rsidRDefault="00521CF4" w:rsidP="00521CF4">
      <w:pPr>
        <w:spacing w:before="120" w:after="120"/>
        <w:ind w:firstLine="709"/>
        <w:jc w:val="both"/>
        <w:rPr>
          <w:b/>
        </w:rPr>
      </w:pPr>
      <w:r w:rsidRPr="00521CF4">
        <w:rPr>
          <w:b/>
        </w:rPr>
        <w:t>I. TÌNH HÌNH TÀI NĂNG TRẺ</w:t>
      </w:r>
    </w:p>
    <w:p w:rsidR="00521CF4" w:rsidRDefault="00521CF4" w:rsidP="00521CF4">
      <w:pPr>
        <w:spacing w:before="120" w:after="120"/>
        <w:ind w:firstLine="709"/>
        <w:jc w:val="both"/>
      </w:pPr>
      <w:r>
        <w:t>1. Về tình hình đội ngũ tài năng trẻ của địa phương, đơn vị</w:t>
      </w:r>
    </w:p>
    <w:p w:rsidR="00521CF4" w:rsidRDefault="00521CF4" w:rsidP="00521CF4">
      <w:pPr>
        <w:spacing w:before="120" w:after="120"/>
        <w:ind w:firstLine="709"/>
        <w:jc w:val="both"/>
      </w:pPr>
      <w:r>
        <w:t>2. Những đóng góp của đội ngũ tài năng trẻ đối với sự phát triển kinh tế - xã hội của địa phương.</w:t>
      </w:r>
    </w:p>
    <w:p w:rsidR="00521CF4" w:rsidRPr="00521CF4" w:rsidRDefault="00521CF4" w:rsidP="00521CF4">
      <w:pPr>
        <w:spacing w:before="120" w:after="120"/>
        <w:ind w:firstLine="709"/>
        <w:jc w:val="both"/>
        <w:rPr>
          <w:b/>
        </w:rPr>
      </w:pPr>
      <w:r w:rsidRPr="00521CF4">
        <w:rPr>
          <w:b/>
        </w:rPr>
        <w:t>II. KẾT QUẢ CÔNG TÁC TÀI NĂNG TRẺ 2015 – 2020</w:t>
      </w:r>
    </w:p>
    <w:p w:rsidR="00521CF4" w:rsidRPr="007B0E21" w:rsidRDefault="00521CF4" w:rsidP="00521CF4">
      <w:pPr>
        <w:spacing w:before="120" w:after="120"/>
        <w:ind w:firstLine="709"/>
        <w:jc w:val="both"/>
        <w:rPr>
          <w:b/>
        </w:rPr>
      </w:pPr>
      <w:r w:rsidRPr="007B0E21">
        <w:rPr>
          <w:b/>
        </w:rPr>
        <w:t>1. Việc cụ thể hóa các chủ trương, chính sách về tài năng trẻ</w:t>
      </w:r>
    </w:p>
    <w:p w:rsidR="00521CF4" w:rsidRDefault="00521CF4" w:rsidP="00521CF4">
      <w:pPr>
        <w:spacing w:before="120" w:after="120"/>
        <w:ind w:firstLine="709"/>
        <w:jc w:val="both"/>
      </w:pPr>
      <w:r>
        <w:t>- Việc cụ thể hóa các chủ trương, nghị quyết của Đảng, Nhà nước, của Tỉnh ủy; chính sách, quy định UBND tỉnh, thành phố về công tác tài năng trẻ.</w:t>
      </w:r>
    </w:p>
    <w:p w:rsidR="00521CF4" w:rsidRDefault="00521CF4" w:rsidP="00521CF4">
      <w:pPr>
        <w:spacing w:before="120" w:after="120"/>
        <w:ind w:firstLine="709"/>
        <w:jc w:val="both"/>
      </w:pPr>
      <w:r>
        <w:t>- Việc c</w:t>
      </w:r>
      <w:r w:rsidR="00041720">
        <w:t>ụ</w:t>
      </w:r>
      <w:r>
        <w:t xml:space="preserve"> thể hóa Kết luận 08-KL/TWĐTN-KHCN, ngày 19/5/2014 của Ban Thường vụ Trung ương Đoàn khóa X về </w:t>
      </w:r>
      <w:r w:rsidRPr="004907CB">
        <w:rPr>
          <w:i/>
        </w:rPr>
        <w:t>“Một số giải pháp đẩy mạnh công tác tài năng trẻ của Đoàn TNCS Hồ Chí Minh giai đoạn 2014 – 2017”</w:t>
      </w:r>
    </w:p>
    <w:p w:rsidR="00521CF4" w:rsidRPr="00916540" w:rsidRDefault="007B0E21" w:rsidP="00521CF4">
      <w:pPr>
        <w:spacing w:before="120" w:after="120"/>
        <w:ind w:firstLine="709"/>
        <w:jc w:val="both"/>
        <w:rPr>
          <w:b/>
        </w:rPr>
      </w:pPr>
      <w:r w:rsidRPr="00916540">
        <w:rPr>
          <w:b/>
        </w:rPr>
        <w:t>2. Kết quả công tác tài năng trẻ</w:t>
      </w:r>
    </w:p>
    <w:p w:rsidR="007B0E21" w:rsidRDefault="007B0E21" w:rsidP="00521CF4">
      <w:pPr>
        <w:spacing w:before="120" w:after="120"/>
        <w:ind w:firstLine="709"/>
        <w:jc w:val="both"/>
      </w:pPr>
      <w:r>
        <w:t>- Công tác phát hiện, tìm kiếm tài năng trẻ</w:t>
      </w:r>
    </w:p>
    <w:p w:rsidR="007B0E21" w:rsidRDefault="007B0E21" w:rsidP="00521CF4">
      <w:pPr>
        <w:spacing w:before="120" w:after="120"/>
        <w:ind w:firstLine="709"/>
        <w:jc w:val="both"/>
      </w:pPr>
      <w:r>
        <w:t>- Công tác bồi dưỡng, đào tạo tài năng trẻ</w:t>
      </w:r>
    </w:p>
    <w:p w:rsidR="007B0E21" w:rsidRDefault="007B0E21" w:rsidP="00521CF4">
      <w:pPr>
        <w:spacing w:before="120" w:after="120"/>
        <w:ind w:firstLine="709"/>
        <w:jc w:val="both"/>
      </w:pPr>
      <w:r>
        <w:t>- Công tác hỗ trợ, bảo trợ tài năng trẻ</w:t>
      </w:r>
    </w:p>
    <w:p w:rsidR="007B0E21" w:rsidRDefault="007B0E21" w:rsidP="00521CF4">
      <w:pPr>
        <w:spacing w:before="120" w:after="120"/>
        <w:ind w:firstLine="709"/>
        <w:jc w:val="both"/>
      </w:pPr>
      <w:r>
        <w:t>- Công tác phát huy, sử dụng tài năng trẻ</w:t>
      </w:r>
    </w:p>
    <w:p w:rsidR="007B0E21" w:rsidRDefault="007B0E21" w:rsidP="00521CF4">
      <w:pPr>
        <w:spacing w:before="120" w:after="120"/>
        <w:ind w:firstLine="709"/>
        <w:jc w:val="both"/>
      </w:pPr>
      <w:r>
        <w:t>- Công tác theo dõi, kết nối tài năng trẻ</w:t>
      </w:r>
    </w:p>
    <w:p w:rsidR="007B0E21" w:rsidRDefault="007B0E21" w:rsidP="00521CF4">
      <w:pPr>
        <w:spacing w:before="120" w:after="120"/>
        <w:ind w:firstLine="709"/>
        <w:jc w:val="both"/>
      </w:pPr>
      <w:r>
        <w:t>- Các chương trình, đề án, dự án; các mô hình tổ chức và hoạt động về công tác tài năng trẻ của địa phương, đơn vị đã, đang triển khai thực hiện.</w:t>
      </w:r>
    </w:p>
    <w:p w:rsidR="007B0E21" w:rsidRPr="004907CB" w:rsidRDefault="007B0E21" w:rsidP="00521CF4">
      <w:pPr>
        <w:spacing w:before="120" w:after="120"/>
        <w:ind w:firstLine="709"/>
        <w:jc w:val="both"/>
        <w:rPr>
          <w:b/>
        </w:rPr>
      </w:pPr>
      <w:r w:rsidRPr="004907CB">
        <w:rPr>
          <w:b/>
        </w:rPr>
        <w:t>3. Thực trạng bộ máy, cán</w:t>
      </w:r>
      <w:r w:rsidR="00916540" w:rsidRPr="004907CB">
        <w:rPr>
          <w:b/>
        </w:rPr>
        <w:t xml:space="preserve"> bộ phụ trách công tác tài năng trẻ</w:t>
      </w:r>
    </w:p>
    <w:p w:rsidR="00916540" w:rsidRDefault="00916540" w:rsidP="00521CF4">
      <w:pPr>
        <w:spacing w:before="120" w:after="120"/>
        <w:ind w:firstLine="709"/>
        <w:jc w:val="both"/>
      </w:pPr>
      <w:r>
        <w:t>- Về bộ máy, bộ phận chuyên trách tài năng trẻ</w:t>
      </w:r>
    </w:p>
    <w:p w:rsidR="00916540" w:rsidRDefault="00916540" w:rsidP="00521CF4">
      <w:pPr>
        <w:spacing w:before="120" w:after="120"/>
        <w:ind w:firstLine="709"/>
        <w:jc w:val="both"/>
      </w:pPr>
      <w:r>
        <w:t>- Về cán bộ phụ trách công tác tài năng trẻ</w:t>
      </w:r>
    </w:p>
    <w:p w:rsidR="00916540" w:rsidRPr="004907CB" w:rsidRDefault="00916540" w:rsidP="00521CF4">
      <w:pPr>
        <w:spacing w:before="120" w:after="120"/>
        <w:ind w:firstLine="709"/>
        <w:jc w:val="both"/>
        <w:rPr>
          <w:b/>
        </w:rPr>
      </w:pPr>
      <w:r w:rsidRPr="004907CB">
        <w:rPr>
          <w:b/>
        </w:rPr>
        <w:t>4. Đánh giá chung</w:t>
      </w:r>
      <w:bookmarkStart w:id="0" w:name="_GoBack"/>
      <w:bookmarkEnd w:id="0"/>
    </w:p>
    <w:p w:rsidR="00916540" w:rsidRDefault="00041720" w:rsidP="00521CF4">
      <w:pPr>
        <w:spacing w:before="120" w:after="120"/>
        <w:ind w:firstLine="709"/>
        <w:jc w:val="both"/>
      </w:pPr>
      <w:r>
        <w:t>- C</w:t>
      </w:r>
      <w:r w:rsidR="00916540">
        <w:t>ác kết quả nổi bật về công tác tài năng trẻ của địa phương, đơn vị</w:t>
      </w:r>
    </w:p>
    <w:p w:rsidR="00916540" w:rsidRDefault="00916540" w:rsidP="00521CF4">
      <w:pPr>
        <w:spacing w:before="120" w:after="120"/>
        <w:ind w:firstLine="709"/>
        <w:jc w:val="both"/>
      </w:pPr>
      <w:r>
        <w:t>- Những bài học kinh nghiệm hay có thể tổng kết, phổ biến nhân rộng</w:t>
      </w:r>
    </w:p>
    <w:p w:rsidR="00916540" w:rsidRDefault="00916540" w:rsidP="00521CF4">
      <w:pPr>
        <w:spacing w:before="120" w:after="120"/>
        <w:ind w:firstLine="709"/>
        <w:jc w:val="both"/>
      </w:pPr>
      <w:r>
        <w:t>- Những khó khăn, tồn tại trong công tác tài năng trẻ của địa phương, đơn vị.</w:t>
      </w:r>
    </w:p>
    <w:p w:rsidR="00916540" w:rsidRPr="00041720" w:rsidRDefault="00916540" w:rsidP="00521CF4">
      <w:pPr>
        <w:spacing w:before="120" w:after="120"/>
        <w:ind w:firstLine="709"/>
        <w:jc w:val="both"/>
        <w:rPr>
          <w:b/>
        </w:rPr>
      </w:pPr>
      <w:r w:rsidRPr="00041720">
        <w:rPr>
          <w:b/>
        </w:rPr>
        <w:t>III. PHƯƠNG HƯỚNG, NHIỆM VỤ CÔNG TÁC TÀI NĂNG TRẺ 2020 – 2025</w:t>
      </w:r>
    </w:p>
    <w:p w:rsidR="00916540" w:rsidRPr="00041720" w:rsidRDefault="00916540" w:rsidP="00521CF4">
      <w:pPr>
        <w:spacing w:before="120" w:after="120"/>
        <w:ind w:firstLine="709"/>
        <w:jc w:val="both"/>
        <w:rPr>
          <w:b/>
        </w:rPr>
      </w:pPr>
      <w:r w:rsidRPr="00041720">
        <w:rPr>
          <w:b/>
        </w:rPr>
        <w:t>IV. NHỮNG ĐỀ XUẤT, KIẾN NGHỊ</w:t>
      </w:r>
    </w:p>
    <w:p w:rsidR="00916540" w:rsidRDefault="00916540" w:rsidP="00521CF4">
      <w:pPr>
        <w:spacing w:before="120" w:after="120"/>
        <w:ind w:firstLine="709"/>
        <w:jc w:val="both"/>
      </w:pPr>
      <w:r>
        <w:t>- Đối với Đảng, Nhà nước</w:t>
      </w:r>
      <w:r w:rsidR="00041720">
        <w:t>.</w:t>
      </w:r>
    </w:p>
    <w:p w:rsidR="00916540" w:rsidRDefault="00916540" w:rsidP="00521CF4">
      <w:pPr>
        <w:spacing w:before="120" w:after="120"/>
        <w:ind w:firstLine="709"/>
        <w:jc w:val="both"/>
      </w:pPr>
      <w:r>
        <w:t>- Ban Bí thư Trung ương Đoàn</w:t>
      </w:r>
      <w:r w:rsidR="00041720">
        <w:t>.</w:t>
      </w:r>
    </w:p>
    <w:p w:rsidR="00916540" w:rsidRDefault="00916540" w:rsidP="00521CF4">
      <w:pPr>
        <w:spacing w:before="120" w:after="120"/>
        <w:ind w:firstLine="709"/>
        <w:jc w:val="both"/>
      </w:pPr>
      <w:r>
        <w:t>- Tỉnh ủy, UBND tỉnh, thành phố</w:t>
      </w:r>
      <w:r w:rsidR="00041720">
        <w:t>.</w:t>
      </w:r>
    </w:p>
    <w:sectPr w:rsidR="00916540" w:rsidSect="00041720">
      <w:pgSz w:w="11907" w:h="16840" w:code="9"/>
      <w:pgMar w:top="1021" w:right="1134" w:bottom="102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C2"/>
    <w:rsid w:val="00041720"/>
    <w:rsid w:val="001959C2"/>
    <w:rsid w:val="00200062"/>
    <w:rsid w:val="003768EE"/>
    <w:rsid w:val="00472B80"/>
    <w:rsid w:val="004907CB"/>
    <w:rsid w:val="00521CF4"/>
    <w:rsid w:val="00744A6E"/>
    <w:rsid w:val="007B0E21"/>
    <w:rsid w:val="007C6D06"/>
    <w:rsid w:val="00916540"/>
    <w:rsid w:val="00977F5C"/>
    <w:rsid w:val="00E7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2020-09-07T01:16:00Z</dcterms:created>
  <dcterms:modified xsi:type="dcterms:W3CDTF">2020-09-07T02:20:00Z</dcterms:modified>
</cp:coreProperties>
</file>